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F5C19" w14:textId="3D383881" w:rsidR="00D53A58" w:rsidRPr="0014080C" w:rsidRDefault="00D53A58" w:rsidP="00D53A58">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Headline</w:t>
      </w:r>
    </w:p>
    <w:p w14:paraId="035CE947" w14:textId="314D450D" w:rsidR="00D53A58" w:rsidRDefault="00D53A58" w:rsidP="00D53A58">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 xml:space="preserve">Migrate to </w:t>
      </w:r>
      <w:r w:rsidR="00BC1E21" w:rsidRPr="00BC1E21">
        <w:rPr>
          <w:rFonts w:ascii="Calibri" w:eastAsia="Times New Roman" w:hAnsi="Calibri" w:cs="Calibri"/>
          <w:sz w:val="20"/>
          <w:szCs w:val="20"/>
          <w:highlight w:val="yellow"/>
        </w:rPr>
        <w:t xml:space="preserve">Amazon Web </w:t>
      </w:r>
      <w:proofErr w:type="gramStart"/>
      <w:r w:rsidR="00BC1E21" w:rsidRPr="00BC1E21">
        <w:rPr>
          <w:rFonts w:ascii="Calibri" w:eastAsia="Times New Roman" w:hAnsi="Calibri" w:cs="Calibri"/>
          <w:sz w:val="20"/>
          <w:szCs w:val="20"/>
          <w:highlight w:val="yellow"/>
        </w:rPr>
        <w:t xml:space="preserve">Services </w:t>
      </w:r>
      <w:r w:rsidRPr="0014080C">
        <w:rPr>
          <w:rFonts w:ascii="Calibri" w:eastAsia="Times New Roman" w:hAnsi="Calibri" w:cs="Calibri"/>
          <w:sz w:val="20"/>
          <w:szCs w:val="20"/>
        </w:rPr>
        <w:t xml:space="preserve"> with</w:t>
      </w:r>
      <w:proofErr w:type="gramEnd"/>
      <w:r w:rsidRPr="0014080C">
        <w:rPr>
          <w:rFonts w:ascii="Calibri" w:eastAsia="Times New Roman" w:hAnsi="Calibri" w:cs="Calibri"/>
          <w:sz w:val="20"/>
          <w:szCs w:val="20"/>
        </w:rPr>
        <w:t xml:space="preserve"> [</w:t>
      </w:r>
      <w:r w:rsidRPr="00E64D8F">
        <w:rPr>
          <w:rFonts w:ascii="Calibri" w:eastAsia="Times New Roman" w:hAnsi="Calibri" w:cs="Calibri"/>
          <w:sz w:val="20"/>
          <w:szCs w:val="20"/>
          <w:highlight w:val="yellow"/>
        </w:rPr>
        <w:t>AWS</w:t>
      </w:r>
      <w:r w:rsidRPr="0014080C">
        <w:rPr>
          <w:rFonts w:ascii="Calibri" w:eastAsia="Times New Roman" w:hAnsi="Calibri" w:cs="Calibri"/>
          <w:sz w:val="20"/>
          <w:szCs w:val="20"/>
        </w:rPr>
        <w:t xml:space="preserve"> PARTNER]</w:t>
      </w:r>
    </w:p>
    <w:p w14:paraId="03740629" w14:textId="77777777" w:rsidR="0014080C" w:rsidRPr="0014080C" w:rsidRDefault="0014080C" w:rsidP="00D53A58">
      <w:pPr>
        <w:spacing w:after="0" w:line="240" w:lineRule="auto"/>
        <w:rPr>
          <w:rFonts w:ascii="Calibri" w:eastAsia="Times New Roman" w:hAnsi="Calibri" w:cs="Calibri"/>
          <w:sz w:val="20"/>
          <w:szCs w:val="20"/>
        </w:rPr>
      </w:pPr>
    </w:p>
    <w:p w14:paraId="1E6DF321" w14:textId="77777777" w:rsidR="00D53A58" w:rsidRPr="0014080C" w:rsidRDefault="00D53A58" w:rsidP="00D53A58">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Body</w:t>
      </w:r>
    </w:p>
    <w:p w14:paraId="71E9D848" w14:textId="77777777" w:rsidR="00D53A58" w:rsidRPr="0014080C" w:rsidRDefault="00D53A58" w:rsidP="00F37E1C">
      <w:pPr>
        <w:rPr>
          <w:sz w:val="20"/>
          <w:szCs w:val="20"/>
        </w:rPr>
      </w:pPr>
      <w:r w:rsidRPr="0014080C">
        <w:rPr>
          <w:sz w:val="20"/>
          <w:szCs w:val="20"/>
        </w:rPr>
        <w:t>Migrate to the cloud, modernize your IT infrastructure, and drive more innovation in less time with [</w:t>
      </w:r>
      <w:r w:rsidRPr="00E64D8F">
        <w:rPr>
          <w:sz w:val="20"/>
          <w:szCs w:val="20"/>
          <w:highlight w:val="yellow"/>
        </w:rPr>
        <w:t>AWS</w:t>
      </w:r>
      <w:r w:rsidRPr="0014080C">
        <w:rPr>
          <w:sz w:val="20"/>
          <w:szCs w:val="20"/>
        </w:rPr>
        <w:t xml:space="preserve"> PARTNER] and </w:t>
      </w:r>
      <w:r w:rsidRPr="00E64D8F">
        <w:rPr>
          <w:sz w:val="20"/>
          <w:szCs w:val="20"/>
          <w:highlight w:val="yellow"/>
        </w:rPr>
        <w:t>Amazon Web Services (AWS).</w:t>
      </w:r>
      <w:r w:rsidRPr="0014080C">
        <w:rPr>
          <w:sz w:val="20"/>
          <w:szCs w:val="20"/>
        </w:rPr>
        <w:t xml:space="preserve"> With our support, you can move to the cloud quickly, lower migration costs, and jumpstart digital transformation. </w:t>
      </w:r>
    </w:p>
    <w:p w14:paraId="331B42F6" w14:textId="151D0C11" w:rsidR="00D53A58" w:rsidRDefault="00D53A58" w:rsidP="00D53A58">
      <w:pPr>
        <w:spacing w:after="0" w:line="240" w:lineRule="auto"/>
        <w:outlineLvl w:val="1"/>
        <w:rPr>
          <w:rFonts w:ascii="Calibri" w:eastAsia="Times New Roman" w:hAnsi="Calibri" w:cs="Calibri"/>
          <w:sz w:val="20"/>
          <w:szCs w:val="20"/>
        </w:rPr>
      </w:pPr>
      <w:r w:rsidRPr="0014080C">
        <w:rPr>
          <w:rFonts w:ascii="Calibri" w:eastAsia="Times New Roman" w:hAnsi="Calibri" w:cs="Calibri"/>
          <w:sz w:val="20"/>
          <w:szCs w:val="20"/>
        </w:rPr>
        <w:t>What and Why</w:t>
      </w:r>
    </w:p>
    <w:p w14:paraId="1664B25C" w14:textId="77777777" w:rsidR="0014080C" w:rsidRPr="0014080C" w:rsidRDefault="0014080C" w:rsidP="00D53A58">
      <w:pPr>
        <w:spacing w:after="0" w:line="240" w:lineRule="auto"/>
        <w:outlineLvl w:val="1"/>
        <w:rPr>
          <w:rFonts w:ascii="Calibri" w:eastAsia="Times New Roman" w:hAnsi="Calibri" w:cs="Calibri"/>
          <w:sz w:val="20"/>
          <w:szCs w:val="20"/>
        </w:rPr>
      </w:pPr>
    </w:p>
    <w:p w14:paraId="37E49423" w14:textId="77777777" w:rsidR="00D53A58" w:rsidRPr="0014080C" w:rsidRDefault="00D53A58" w:rsidP="00D53A58">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Headline</w:t>
      </w:r>
    </w:p>
    <w:p w14:paraId="32392AA5" w14:textId="301B2028" w:rsidR="00D53A58" w:rsidRDefault="00D53A58" w:rsidP="00D53A58">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Accelerate Migration, Accelerate Your Business</w:t>
      </w:r>
    </w:p>
    <w:p w14:paraId="1BAD62DE" w14:textId="77777777" w:rsidR="0014080C" w:rsidRPr="0014080C" w:rsidRDefault="0014080C" w:rsidP="00D53A58">
      <w:pPr>
        <w:spacing w:after="0" w:line="240" w:lineRule="auto"/>
        <w:rPr>
          <w:rFonts w:ascii="Calibri" w:eastAsia="Times New Roman" w:hAnsi="Calibri" w:cs="Calibri"/>
          <w:sz w:val="20"/>
          <w:szCs w:val="20"/>
        </w:rPr>
      </w:pPr>
    </w:p>
    <w:p w14:paraId="6772612F" w14:textId="77777777" w:rsidR="00D53A58" w:rsidRPr="0014080C" w:rsidRDefault="00D53A58" w:rsidP="00D53A58">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Body</w:t>
      </w:r>
    </w:p>
    <w:p w14:paraId="7C01EBFA" w14:textId="65B6AB4C" w:rsidR="00D53A58" w:rsidRDefault="00D53A58" w:rsidP="000D2B4B">
      <w:pPr>
        <w:spacing w:after="0"/>
        <w:rPr>
          <w:sz w:val="20"/>
          <w:szCs w:val="20"/>
        </w:rPr>
      </w:pPr>
      <w:r w:rsidRPr="0014080C">
        <w:rPr>
          <w:sz w:val="20"/>
          <w:szCs w:val="20"/>
        </w:rPr>
        <w:t xml:space="preserve">[AWS PARTNER] is here to help you make responsible, data-driven migration decisions. We will help you replace guesswork with analysis by providing a data-backed blueprint to build, validate, and execute your </w:t>
      </w:r>
      <w:r w:rsidRPr="00E64D8F">
        <w:rPr>
          <w:sz w:val="20"/>
          <w:szCs w:val="20"/>
          <w:highlight w:val="yellow"/>
        </w:rPr>
        <w:t>AWS</w:t>
      </w:r>
      <w:r w:rsidRPr="0014080C">
        <w:rPr>
          <w:sz w:val="20"/>
          <w:szCs w:val="20"/>
        </w:rPr>
        <w:t xml:space="preserve"> migration. </w:t>
      </w:r>
    </w:p>
    <w:p w14:paraId="2BD67BD8" w14:textId="77777777" w:rsidR="0014080C" w:rsidRPr="0014080C" w:rsidRDefault="0014080C" w:rsidP="000D2B4B">
      <w:pPr>
        <w:spacing w:after="0"/>
        <w:rPr>
          <w:sz w:val="20"/>
          <w:szCs w:val="20"/>
        </w:rPr>
      </w:pPr>
    </w:p>
    <w:p w14:paraId="70C6D007" w14:textId="77777777" w:rsidR="00D53A58" w:rsidRPr="0014080C" w:rsidRDefault="00D53A58" w:rsidP="000D2B4B">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CTA</w:t>
      </w:r>
    </w:p>
    <w:p w14:paraId="16278047" w14:textId="7C2F12A5" w:rsidR="00D53A58" w:rsidRPr="0014080C" w:rsidRDefault="00542A8D" w:rsidP="00D53A58">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See how it works</w:t>
      </w:r>
    </w:p>
    <w:p w14:paraId="657D3680" w14:textId="12A88D32" w:rsidR="000D2B4B" w:rsidRDefault="000D2B4B" w:rsidP="00D53A58">
      <w:pPr>
        <w:spacing w:after="0" w:line="240" w:lineRule="auto"/>
        <w:outlineLvl w:val="1"/>
        <w:rPr>
          <w:rFonts w:ascii="Calibri" w:eastAsia="Times New Roman" w:hAnsi="Calibri" w:cs="Calibri"/>
          <w:sz w:val="20"/>
          <w:szCs w:val="20"/>
        </w:rPr>
      </w:pPr>
    </w:p>
    <w:p w14:paraId="65D4E02B" w14:textId="0F059DA3" w:rsidR="00D53A58" w:rsidRPr="0014080C" w:rsidRDefault="00D53A58" w:rsidP="00D53A58">
      <w:pPr>
        <w:spacing w:after="0" w:line="240" w:lineRule="auto"/>
        <w:outlineLvl w:val="1"/>
        <w:rPr>
          <w:rFonts w:ascii="Calibri" w:eastAsia="Times New Roman" w:hAnsi="Calibri" w:cs="Calibri"/>
          <w:sz w:val="20"/>
          <w:szCs w:val="20"/>
        </w:rPr>
      </w:pPr>
      <w:r w:rsidRPr="00E64D8F">
        <w:rPr>
          <w:rFonts w:ascii="Calibri" w:eastAsia="Times New Roman" w:hAnsi="Calibri" w:cs="Calibri"/>
          <w:sz w:val="20"/>
          <w:szCs w:val="20"/>
          <w:highlight w:val="yellow"/>
        </w:rPr>
        <w:t>AWS</w:t>
      </w:r>
      <w:r w:rsidRPr="0014080C">
        <w:rPr>
          <w:rFonts w:ascii="Calibri" w:eastAsia="Times New Roman" w:hAnsi="Calibri" w:cs="Calibri"/>
          <w:sz w:val="20"/>
          <w:szCs w:val="20"/>
        </w:rPr>
        <w:t xml:space="preserve"> Migration Benefits</w:t>
      </w:r>
    </w:p>
    <w:p w14:paraId="7D7BEA0F" w14:textId="77777777" w:rsidR="00D53A58" w:rsidRPr="0014080C" w:rsidRDefault="00D53A58" w:rsidP="00D53A58">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Bullets / Icons x 6</w:t>
      </w:r>
    </w:p>
    <w:p w14:paraId="15CF3059" w14:textId="77777777" w:rsidR="00D53A58" w:rsidRPr="0014080C" w:rsidRDefault="00D53A58" w:rsidP="00D53A58">
      <w:pPr>
        <w:numPr>
          <w:ilvl w:val="0"/>
          <w:numId w:val="1"/>
        </w:numPr>
        <w:spacing w:after="0" w:line="240" w:lineRule="auto"/>
        <w:textAlignment w:val="center"/>
        <w:rPr>
          <w:rFonts w:ascii="Calibri" w:eastAsia="Times New Roman" w:hAnsi="Calibri" w:cs="Calibri"/>
          <w:sz w:val="20"/>
          <w:szCs w:val="20"/>
        </w:rPr>
      </w:pPr>
      <w:r w:rsidRPr="0014080C">
        <w:rPr>
          <w:rFonts w:ascii="Calibri" w:eastAsia="Times New Roman" w:hAnsi="Calibri" w:cs="Calibri"/>
          <w:sz w:val="20"/>
          <w:szCs w:val="20"/>
        </w:rPr>
        <w:t>Lower costs with a data-driven migration assessment</w:t>
      </w:r>
    </w:p>
    <w:p w14:paraId="487E7337" w14:textId="77777777" w:rsidR="00D53A58" w:rsidRPr="0014080C" w:rsidRDefault="00D53A58" w:rsidP="00D53A58">
      <w:pPr>
        <w:numPr>
          <w:ilvl w:val="0"/>
          <w:numId w:val="1"/>
        </w:numPr>
        <w:spacing w:after="0" w:line="240" w:lineRule="auto"/>
        <w:textAlignment w:val="center"/>
        <w:rPr>
          <w:rFonts w:ascii="Calibri" w:eastAsia="Times New Roman" w:hAnsi="Calibri" w:cs="Calibri"/>
          <w:sz w:val="20"/>
          <w:szCs w:val="20"/>
        </w:rPr>
      </w:pPr>
      <w:r w:rsidRPr="0014080C">
        <w:rPr>
          <w:rFonts w:ascii="Calibri" w:eastAsia="Times New Roman" w:hAnsi="Calibri" w:cs="Calibri"/>
          <w:sz w:val="20"/>
          <w:szCs w:val="20"/>
        </w:rPr>
        <w:t>Be more agile in the cloud</w:t>
      </w:r>
    </w:p>
    <w:p w14:paraId="3616D741" w14:textId="77777777" w:rsidR="00D53A58" w:rsidRPr="0014080C" w:rsidRDefault="00D53A58" w:rsidP="00D53A58">
      <w:pPr>
        <w:numPr>
          <w:ilvl w:val="0"/>
          <w:numId w:val="1"/>
        </w:numPr>
        <w:spacing w:after="0" w:line="240" w:lineRule="auto"/>
        <w:textAlignment w:val="center"/>
        <w:rPr>
          <w:rFonts w:ascii="Calibri" w:eastAsia="Times New Roman" w:hAnsi="Calibri" w:cs="Calibri"/>
          <w:sz w:val="20"/>
          <w:szCs w:val="20"/>
        </w:rPr>
      </w:pPr>
      <w:r w:rsidRPr="0014080C">
        <w:rPr>
          <w:rFonts w:ascii="Calibri" w:eastAsia="Times New Roman" w:hAnsi="Calibri" w:cs="Calibri"/>
          <w:sz w:val="20"/>
          <w:szCs w:val="20"/>
        </w:rPr>
        <w:t>Improve security and resilience with security best practices</w:t>
      </w:r>
    </w:p>
    <w:p w14:paraId="254C9D06" w14:textId="77777777" w:rsidR="00D53A58" w:rsidRPr="0014080C" w:rsidRDefault="00D53A58" w:rsidP="00D53A58">
      <w:pPr>
        <w:numPr>
          <w:ilvl w:val="0"/>
          <w:numId w:val="1"/>
        </w:numPr>
        <w:spacing w:after="0" w:line="240" w:lineRule="auto"/>
        <w:textAlignment w:val="center"/>
        <w:rPr>
          <w:rFonts w:ascii="Calibri" w:eastAsia="Times New Roman" w:hAnsi="Calibri" w:cs="Calibri"/>
          <w:sz w:val="20"/>
          <w:szCs w:val="20"/>
        </w:rPr>
      </w:pPr>
      <w:r w:rsidRPr="0014080C">
        <w:rPr>
          <w:rFonts w:ascii="Calibri" w:eastAsia="Times New Roman" w:hAnsi="Calibri" w:cs="Calibri"/>
          <w:sz w:val="20"/>
          <w:szCs w:val="20"/>
        </w:rPr>
        <w:t>Leave legacy hardware behind and modernize IT infrastructure</w:t>
      </w:r>
    </w:p>
    <w:p w14:paraId="0730C2CE" w14:textId="77777777" w:rsidR="00D53A58" w:rsidRPr="0014080C" w:rsidRDefault="00D53A58" w:rsidP="00D53A58">
      <w:pPr>
        <w:numPr>
          <w:ilvl w:val="0"/>
          <w:numId w:val="1"/>
        </w:numPr>
        <w:spacing w:after="0" w:line="240" w:lineRule="auto"/>
        <w:textAlignment w:val="center"/>
        <w:rPr>
          <w:rFonts w:ascii="Calibri" w:eastAsia="Times New Roman" w:hAnsi="Calibri" w:cs="Calibri"/>
          <w:sz w:val="20"/>
          <w:szCs w:val="20"/>
        </w:rPr>
      </w:pPr>
      <w:r w:rsidRPr="0014080C">
        <w:rPr>
          <w:rFonts w:ascii="Calibri" w:eastAsia="Times New Roman" w:hAnsi="Calibri" w:cs="Calibri"/>
          <w:sz w:val="20"/>
          <w:szCs w:val="20"/>
        </w:rPr>
        <w:t>Consolidate data centers and improve operational efficiency</w:t>
      </w:r>
    </w:p>
    <w:p w14:paraId="74AE0138" w14:textId="77777777" w:rsidR="00D53A58" w:rsidRPr="0014080C" w:rsidRDefault="00D53A58" w:rsidP="00D53A58">
      <w:pPr>
        <w:numPr>
          <w:ilvl w:val="0"/>
          <w:numId w:val="1"/>
        </w:numPr>
        <w:spacing w:after="0" w:line="240" w:lineRule="auto"/>
        <w:textAlignment w:val="center"/>
        <w:rPr>
          <w:rFonts w:ascii="Calibri" w:eastAsia="Times New Roman" w:hAnsi="Calibri" w:cs="Calibri"/>
          <w:sz w:val="20"/>
          <w:szCs w:val="20"/>
        </w:rPr>
      </w:pPr>
      <w:r w:rsidRPr="0014080C">
        <w:rPr>
          <w:rFonts w:ascii="Calibri" w:eastAsia="Times New Roman" w:hAnsi="Calibri" w:cs="Calibri"/>
          <w:sz w:val="20"/>
          <w:szCs w:val="20"/>
        </w:rPr>
        <w:t>Accelerate digital transformation with flexible, future-ready infrastructure</w:t>
      </w:r>
    </w:p>
    <w:p w14:paraId="22F0DD55" w14:textId="77777777" w:rsidR="00D53A58" w:rsidRPr="0014080C" w:rsidRDefault="00D53A58" w:rsidP="00D53A58">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CTA</w:t>
      </w:r>
    </w:p>
    <w:p w14:paraId="6232A7B7" w14:textId="0FA0C6DC" w:rsidR="00D53A58" w:rsidRPr="0014080C" w:rsidRDefault="0087613F" w:rsidP="00D53A58">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Start now</w:t>
      </w:r>
    </w:p>
    <w:p w14:paraId="25F9B127" w14:textId="4EE30E0A" w:rsidR="000D2B4B" w:rsidRDefault="000D2B4B" w:rsidP="00D53A58">
      <w:pPr>
        <w:spacing w:after="0" w:line="240" w:lineRule="auto"/>
        <w:rPr>
          <w:rFonts w:ascii="Calibri" w:eastAsia="Times New Roman" w:hAnsi="Calibri" w:cs="Calibri"/>
          <w:sz w:val="20"/>
          <w:szCs w:val="20"/>
        </w:rPr>
      </w:pPr>
    </w:p>
    <w:p w14:paraId="13A30C95" w14:textId="77777777" w:rsidR="0014080C" w:rsidRPr="0014080C" w:rsidRDefault="0014080C" w:rsidP="0014080C">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Headline</w:t>
      </w:r>
    </w:p>
    <w:p w14:paraId="4C590D91" w14:textId="712660E8" w:rsidR="00D53A58" w:rsidRDefault="00D53A58" w:rsidP="00D53A58">
      <w:pPr>
        <w:spacing w:after="0" w:line="240" w:lineRule="auto"/>
        <w:outlineLvl w:val="1"/>
        <w:rPr>
          <w:rFonts w:ascii="Calibri" w:eastAsia="Times New Roman" w:hAnsi="Calibri" w:cs="Calibri"/>
          <w:sz w:val="20"/>
          <w:szCs w:val="20"/>
        </w:rPr>
      </w:pPr>
      <w:r w:rsidRPr="0014080C">
        <w:rPr>
          <w:rFonts w:ascii="Calibri" w:eastAsia="Times New Roman" w:hAnsi="Calibri" w:cs="Calibri"/>
          <w:sz w:val="20"/>
          <w:szCs w:val="20"/>
        </w:rPr>
        <w:t>How It Applies to Your Industry</w:t>
      </w:r>
    </w:p>
    <w:p w14:paraId="686087A2" w14:textId="77777777" w:rsidR="0014080C" w:rsidRPr="0014080C" w:rsidRDefault="0014080C" w:rsidP="00D53A58">
      <w:pPr>
        <w:spacing w:after="0" w:line="240" w:lineRule="auto"/>
        <w:outlineLvl w:val="1"/>
        <w:rPr>
          <w:rFonts w:ascii="Calibri" w:eastAsia="Times New Roman" w:hAnsi="Calibri" w:cs="Calibri"/>
          <w:sz w:val="20"/>
          <w:szCs w:val="20"/>
        </w:rPr>
      </w:pPr>
    </w:p>
    <w:p w14:paraId="04267AD5" w14:textId="5844BB10" w:rsidR="00D53A58" w:rsidRPr="0014080C" w:rsidRDefault="00D53A58" w:rsidP="0014080C">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SMB</w:t>
      </w:r>
      <w:r w:rsidR="0014080C">
        <w:rPr>
          <w:rFonts w:ascii="Calibri" w:eastAsia="Times New Roman" w:hAnsi="Calibri" w:cs="Calibri"/>
          <w:sz w:val="20"/>
          <w:szCs w:val="20"/>
        </w:rPr>
        <w:t xml:space="preserve"> - </w:t>
      </w:r>
      <w:r w:rsidRPr="0014080C">
        <w:rPr>
          <w:sz w:val="20"/>
          <w:szCs w:val="20"/>
        </w:rPr>
        <w:t xml:space="preserve">Move at the speed of your customers, manage costs, and boost productivity with </w:t>
      </w:r>
      <w:r w:rsidRPr="00E64D8F">
        <w:rPr>
          <w:sz w:val="20"/>
          <w:szCs w:val="20"/>
          <w:highlight w:val="yellow"/>
        </w:rPr>
        <w:t>AWS's</w:t>
      </w:r>
      <w:r w:rsidRPr="0014080C">
        <w:rPr>
          <w:sz w:val="20"/>
          <w:szCs w:val="20"/>
        </w:rPr>
        <w:t xml:space="preserve"> suite of SMB solutions.</w:t>
      </w:r>
    </w:p>
    <w:p w14:paraId="178857D0" w14:textId="5CAA9DBC" w:rsidR="00D53A58" w:rsidRPr="0014080C" w:rsidRDefault="00D53A58" w:rsidP="0014080C">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Enterprise</w:t>
      </w:r>
      <w:r w:rsidR="0014080C">
        <w:rPr>
          <w:rFonts w:ascii="Calibri" w:eastAsia="Times New Roman" w:hAnsi="Calibri" w:cs="Calibri"/>
          <w:sz w:val="20"/>
          <w:szCs w:val="20"/>
        </w:rPr>
        <w:t xml:space="preserve"> - </w:t>
      </w:r>
      <w:r w:rsidRPr="0014080C">
        <w:rPr>
          <w:sz w:val="20"/>
          <w:szCs w:val="20"/>
        </w:rPr>
        <w:t xml:space="preserve">Drive </w:t>
      </w:r>
      <w:r w:rsidR="008D3538" w:rsidRPr="0014080C">
        <w:rPr>
          <w:sz w:val="20"/>
          <w:szCs w:val="20"/>
        </w:rPr>
        <w:t>transformation</w:t>
      </w:r>
      <w:r w:rsidRPr="0014080C">
        <w:rPr>
          <w:sz w:val="20"/>
          <w:szCs w:val="20"/>
        </w:rPr>
        <w:t xml:space="preserve"> at scale with flexible, pay-per-use cloud solutions designed to meet today's most demanding workloads and applications.</w:t>
      </w:r>
    </w:p>
    <w:p w14:paraId="5EA2CA87" w14:textId="2670A89F" w:rsidR="00D53A58" w:rsidRPr="0014080C" w:rsidRDefault="00D53A58" w:rsidP="0014080C">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Government</w:t>
      </w:r>
      <w:r w:rsidR="0014080C">
        <w:rPr>
          <w:rFonts w:ascii="Calibri" w:eastAsia="Times New Roman" w:hAnsi="Calibri" w:cs="Calibri"/>
          <w:sz w:val="20"/>
          <w:szCs w:val="20"/>
        </w:rPr>
        <w:t xml:space="preserve"> - </w:t>
      </w:r>
      <w:r w:rsidRPr="0014080C">
        <w:rPr>
          <w:sz w:val="20"/>
          <w:szCs w:val="20"/>
        </w:rPr>
        <w:t xml:space="preserve">Leverage the cloud to gain the agility, financial flexibility, security, and resilience needed </w:t>
      </w:r>
      <w:r w:rsidR="008D3538" w:rsidRPr="0014080C">
        <w:rPr>
          <w:sz w:val="20"/>
          <w:szCs w:val="20"/>
        </w:rPr>
        <w:t>to support the modern citizen</w:t>
      </w:r>
      <w:r w:rsidRPr="0014080C">
        <w:rPr>
          <w:sz w:val="20"/>
          <w:szCs w:val="20"/>
        </w:rPr>
        <w:t>.</w:t>
      </w:r>
    </w:p>
    <w:p w14:paraId="523CBD22" w14:textId="3683C3A4" w:rsidR="000D2B4B" w:rsidRPr="0014080C" w:rsidRDefault="00D53A58" w:rsidP="0014080C">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Education</w:t>
      </w:r>
      <w:r w:rsidR="0014080C">
        <w:rPr>
          <w:rFonts w:ascii="Calibri" w:eastAsia="Times New Roman" w:hAnsi="Calibri" w:cs="Calibri"/>
          <w:sz w:val="20"/>
          <w:szCs w:val="20"/>
        </w:rPr>
        <w:t xml:space="preserve"> - </w:t>
      </w:r>
      <w:r w:rsidRPr="0014080C">
        <w:rPr>
          <w:sz w:val="20"/>
          <w:szCs w:val="20"/>
        </w:rPr>
        <w:t xml:space="preserve">Build the foundation for tomorrow's educational system with </w:t>
      </w:r>
      <w:r w:rsidRPr="00E64D8F">
        <w:rPr>
          <w:sz w:val="20"/>
          <w:szCs w:val="20"/>
          <w:highlight w:val="yellow"/>
        </w:rPr>
        <w:t>AWS's</w:t>
      </w:r>
      <w:r w:rsidRPr="0014080C">
        <w:rPr>
          <w:sz w:val="20"/>
          <w:szCs w:val="20"/>
        </w:rPr>
        <w:t xml:space="preserve"> secure, remote-capable, future-ready cloud solutions.</w:t>
      </w:r>
    </w:p>
    <w:p w14:paraId="575E1BDA" w14:textId="49C44F55" w:rsidR="00D53A58" w:rsidRPr="0014080C" w:rsidRDefault="00D53A58" w:rsidP="0014080C">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Healthcare</w:t>
      </w:r>
      <w:r w:rsidR="0014080C">
        <w:rPr>
          <w:rFonts w:ascii="Calibri" w:eastAsia="Times New Roman" w:hAnsi="Calibri" w:cs="Calibri"/>
          <w:sz w:val="20"/>
          <w:szCs w:val="20"/>
        </w:rPr>
        <w:t xml:space="preserve"> - </w:t>
      </w:r>
      <w:r w:rsidRPr="0014080C">
        <w:rPr>
          <w:sz w:val="20"/>
          <w:szCs w:val="20"/>
        </w:rPr>
        <w:t xml:space="preserve">Increase the pace of innovation, unlock the value of health data, and build robust, secure healthcare </w:t>
      </w:r>
      <w:r w:rsidR="008D3538" w:rsidRPr="0014080C">
        <w:rPr>
          <w:sz w:val="20"/>
          <w:szCs w:val="20"/>
        </w:rPr>
        <w:t>solutions in the cloud</w:t>
      </w:r>
      <w:r w:rsidRPr="0014080C">
        <w:rPr>
          <w:sz w:val="20"/>
          <w:szCs w:val="20"/>
        </w:rPr>
        <w:t>.</w:t>
      </w:r>
    </w:p>
    <w:p w14:paraId="523940F2" w14:textId="359D375A" w:rsidR="00D53A58" w:rsidRPr="0014080C" w:rsidRDefault="00D53A58" w:rsidP="0014080C">
      <w:pPr>
        <w:spacing w:after="0" w:line="240" w:lineRule="auto"/>
        <w:rPr>
          <w:rFonts w:ascii="Calibri" w:eastAsia="Times New Roman" w:hAnsi="Calibri" w:cs="Calibri"/>
          <w:sz w:val="20"/>
          <w:szCs w:val="20"/>
          <w:u w:val="single"/>
        </w:rPr>
      </w:pPr>
      <w:r w:rsidRPr="0014080C">
        <w:rPr>
          <w:rFonts w:ascii="Calibri" w:eastAsia="Times New Roman" w:hAnsi="Calibri" w:cs="Calibri"/>
          <w:sz w:val="20"/>
          <w:szCs w:val="20"/>
        </w:rPr>
        <w:t>Non-Profit</w:t>
      </w:r>
      <w:r w:rsidR="0014080C" w:rsidRPr="0014080C">
        <w:rPr>
          <w:rFonts w:ascii="Calibri" w:eastAsia="Times New Roman" w:hAnsi="Calibri" w:cs="Calibri"/>
          <w:sz w:val="20"/>
          <w:szCs w:val="20"/>
        </w:rPr>
        <w:t xml:space="preserve"> - </w:t>
      </w:r>
      <w:r w:rsidRPr="0014080C">
        <w:rPr>
          <w:sz w:val="20"/>
          <w:szCs w:val="20"/>
        </w:rPr>
        <w:t>[</w:t>
      </w:r>
      <w:r w:rsidRPr="00E64D8F">
        <w:rPr>
          <w:sz w:val="20"/>
          <w:szCs w:val="20"/>
          <w:highlight w:val="yellow"/>
        </w:rPr>
        <w:t>AWS</w:t>
      </w:r>
      <w:r w:rsidRPr="0014080C">
        <w:rPr>
          <w:sz w:val="20"/>
          <w:szCs w:val="20"/>
        </w:rPr>
        <w:t xml:space="preserve"> PARTNER] and </w:t>
      </w:r>
      <w:r w:rsidRPr="00E64D8F">
        <w:rPr>
          <w:sz w:val="20"/>
          <w:szCs w:val="20"/>
          <w:highlight w:val="yellow"/>
        </w:rPr>
        <w:t>AWS</w:t>
      </w:r>
      <w:r w:rsidRPr="0014080C">
        <w:rPr>
          <w:sz w:val="20"/>
          <w:szCs w:val="20"/>
        </w:rPr>
        <w:t xml:space="preserve"> are ready to help nonprofits of all sizes overcome barriers to technology adoption, while enhancing their scale, performance, and capabilities.</w:t>
      </w:r>
    </w:p>
    <w:p w14:paraId="797D7846" w14:textId="77777777" w:rsidR="00D53A58" w:rsidRPr="0014080C" w:rsidRDefault="00D53A58" w:rsidP="000D2B4B">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CTA</w:t>
      </w:r>
    </w:p>
    <w:p w14:paraId="0878C027" w14:textId="7F30AC6C" w:rsidR="00D53A58" w:rsidRPr="0014080C" w:rsidRDefault="00D53A58" w:rsidP="00D53A58">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Find out more</w:t>
      </w:r>
    </w:p>
    <w:p w14:paraId="09539ABB" w14:textId="77777777" w:rsidR="000D2B4B" w:rsidRPr="0014080C" w:rsidRDefault="000D2B4B" w:rsidP="00D53A58">
      <w:pPr>
        <w:spacing w:after="0" w:line="240" w:lineRule="auto"/>
        <w:rPr>
          <w:rFonts w:ascii="Calibri" w:eastAsia="Times New Roman" w:hAnsi="Calibri" w:cs="Calibri"/>
          <w:sz w:val="20"/>
          <w:szCs w:val="20"/>
        </w:rPr>
      </w:pPr>
    </w:p>
    <w:p w14:paraId="75C18A8D" w14:textId="5FC94BA6" w:rsidR="00D53A58" w:rsidRDefault="00D53A58" w:rsidP="00D53A58">
      <w:pPr>
        <w:spacing w:after="0" w:line="240" w:lineRule="auto"/>
        <w:outlineLvl w:val="1"/>
        <w:rPr>
          <w:rFonts w:ascii="Calibri" w:eastAsia="Times New Roman" w:hAnsi="Calibri" w:cs="Calibri"/>
          <w:sz w:val="20"/>
          <w:szCs w:val="20"/>
        </w:rPr>
      </w:pPr>
      <w:r w:rsidRPr="0014080C">
        <w:rPr>
          <w:rFonts w:ascii="Calibri" w:eastAsia="Times New Roman" w:hAnsi="Calibri" w:cs="Calibri"/>
          <w:sz w:val="20"/>
          <w:szCs w:val="20"/>
        </w:rPr>
        <w:t xml:space="preserve">Why Migrate to </w:t>
      </w:r>
      <w:r w:rsidRPr="00E64D8F">
        <w:rPr>
          <w:rFonts w:ascii="Calibri" w:eastAsia="Times New Roman" w:hAnsi="Calibri" w:cs="Calibri"/>
          <w:sz w:val="20"/>
          <w:szCs w:val="20"/>
          <w:highlight w:val="yellow"/>
        </w:rPr>
        <w:t>AWS</w:t>
      </w:r>
      <w:r w:rsidRPr="0014080C">
        <w:rPr>
          <w:rFonts w:ascii="Calibri" w:eastAsia="Times New Roman" w:hAnsi="Calibri" w:cs="Calibri"/>
          <w:sz w:val="20"/>
          <w:szCs w:val="20"/>
        </w:rPr>
        <w:t xml:space="preserve"> with [</w:t>
      </w:r>
      <w:proofErr w:type="gramStart"/>
      <w:r w:rsidRPr="0014080C">
        <w:rPr>
          <w:rFonts w:ascii="Calibri" w:eastAsia="Times New Roman" w:hAnsi="Calibri" w:cs="Calibri"/>
          <w:sz w:val="20"/>
          <w:szCs w:val="20"/>
        </w:rPr>
        <w:t>PARTNER]</w:t>
      </w:r>
      <w:proofErr w:type="gramEnd"/>
    </w:p>
    <w:p w14:paraId="4867FC4A" w14:textId="77777777" w:rsidR="0014080C" w:rsidRPr="0014080C" w:rsidRDefault="0014080C" w:rsidP="00D53A58">
      <w:pPr>
        <w:spacing w:after="0" w:line="240" w:lineRule="auto"/>
        <w:outlineLvl w:val="1"/>
        <w:rPr>
          <w:rFonts w:ascii="Calibri" w:eastAsia="Times New Roman" w:hAnsi="Calibri" w:cs="Calibri"/>
          <w:sz w:val="20"/>
          <w:szCs w:val="20"/>
        </w:rPr>
      </w:pPr>
    </w:p>
    <w:p w14:paraId="10FB30A4" w14:textId="77777777" w:rsidR="00D53A58" w:rsidRPr="0014080C" w:rsidRDefault="00D53A58" w:rsidP="00D53A58">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Body</w:t>
      </w:r>
    </w:p>
    <w:p w14:paraId="0F85BE7A" w14:textId="58468CAE" w:rsidR="00D53A58" w:rsidRDefault="00D53A58" w:rsidP="004C0B2B">
      <w:pPr>
        <w:spacing w:after="0"/>
        <w:rPr>
          <w:sz w:val="20"/>
          <w:szCs w:val="20"/>
        </w:rPr>
      </w:pPr>
      <w:r w:rsidRPr="00E64D8F">
        <w:rPr>
          <w:sz w:val="20"/>
          <w:szCs w:val="20"/>
          <w:highlight w:val="yellow"/>
        </w:rPr>
        <w:lastRenderedPageBreak/>
        <w:t>AWS</w:t>
      </w:r>
      <w:r w:rsidRPr="0014080C">
        <w:rPr>
          <w:sz w:val="20"/>
          <w:szCs w:val="20"/>
        </w:rPr>
        <w:t xml:space="preserve"> has helped thousands of organizations, including global enterprises, migrate their business to the cloud. These companies have benefited from substantial IT savings, as well as improvements in productivity, business agility, and operational resilience. Combining the experience and expertise of </w:t>
      </w:r>
      <w:r w:rsidRPr="00E64D8F">
        <w:rPr>
          <w:sz w:val="20"/>
          <w:szCs w:val="20"/>
          <w:highlight w:val="yellow"/>
        </w:rPr>
        <w:t>AWS</w:t>
      </w:r>
      <w:r w:rsidRPr="0014080C">
        <w:rPr>
          <w:sz w:val="20"/>
          <w:szCs w:val="20"/>
        </w:rPr>
        <w:t>, along with [</w:t>
      </w:r>
      <w:r w:rsidRPr="00E64D8F">
        <w:rPr>
          <w:sz w:val="20"/>
          <w:szCs w:val="20"/>
          <w:highlight w:val="yellow"/>
        </w:rPr>
        <w:t>AWS</w:t>
      </w:r>
      <w:r w:rsidRPr="0014080C">
        <w:rPr>
          <w:sz w:val="20"/>
          <w:szCs w:val="20"/>
        </w:rPr>
        <w:t xml:space="preserve"> PARTNER SOLUTION], </w:t>
      </w:r>
      <w:r w:rsidRPr="00E64D8F">
        <w:rPr>
          <w:sz w:val="20"/>
          <w:szCs w:val="20"/>
          <w:highlight w:val="yellow"/>
        </w:rPr>
        <w:t>AWS</w:t>
      </w:r>
      <w:r w:rsidRPr="0014080C">
        <w:rPr>
          <w:sz w:val="20"/>
          <w:szCs w:val="20"/>
        </w:rPr>
        <w:t xml:space="preserve"> and [</w:t>
      </w:r>
      <w:r w:rsidRPr="00E64D8F">
        <w:rPr>
          <w:sz w:val="20"/>
          <w:szCs w:val="20"/>
          <w:highlight w:val="yellow"/>
        </w:rPr>
        <w:t>AWS</w:t>
      </w:r>
      <w:r w:rsidRPr="0014080C">
        <w:rPr>
          <w:sz w:val="20"/>
          <w:szCs w:val="20"/>
        </w:rPr>
        <w:t xml:space="preserve"> PARTNER] provide a complete and proven approach for migrating to the cloud so that you can achieve cloud benefits faster.</w:t>
      </w:r>
    </w:p>
    <w:p w14:paraId="258FDB56" w14:textId="77777777" w:rsidR="0014080C" w:rsidRPr="0014080C" w:rsidRDefault="0014080C" w:rsidP="004C0B2B">
      <w:pPr>
        <w:spacing w:after="0"/>
        <w:rPr>
          <w:sz w:val="20"/>
          <w:szCs w:val="20"/>
        </w:rPr>
      </w:pPr>
    </w:p>
    <w:p w14:paraId="3CA3900B" w14:textId="77777777" w:rsidR="00D53A58" w:rsidRPr="0014080C" w:rsidRDefault="00D53A58" w:rsidP="004C0B2B">
      <w:pPr>
        <w:spacing w:after="0" w:line="240" w:lineRule="auto"/>
        <w:outlineLvl w:val="2"/>
        <w:rPr>
          <w:rFonts w:ascii="Calibri" w:eastAsia="Times New Roman" w:hAnsi="Calibri" w:cs="Calibri"/>
          <w:sz w:val="20"/>
          <w:szCs w:val="20"/>
        </w:rPr>
      </w:pPr>
      <w:r w:rsidRPr="0014080C">
        <w:rPr>
          <w:rFonts w:ascii="Calibri" w:eastAsia="Times New Roman" w:hAnsi="Calibri" w:cs="Calibri"/>
          <w:sz w:val="20"/>
          <w:szCs w:val="20"/>
          <w:highlight w:val="yellow"/>
        </w:rPr>
        <w:t>CTA</w:t>
      </w:r>
    </w:p>
    <w:p w14:paraId="73FE02DF" w14:textId="626609AE" w:rsidR="00DA70E4" w:rsidRPr="0014080C" w:rsidRDefault="008D3538" w:rsidP="002F78FD">
      <w:pPr>
        <w:spacing w:after="0" w:line="240" w:lineRule="auto"/>
        <w:rPr>
          <w:rFonts w:ascii="Calibri" w:eastAsia="Times New Roman" w:hAnsi="Calibri" w:cs="Calibri"/>
          <w:sz w:val="20"/>
          <w:szCs w:val="20"/>
        </w:rPr>
      </w:pPr>
      <w:r w:rsidRPr="0014080C">
        <w:rPr>
          <w:rFonts w:ascii="Calibri" w:eastAsia="Times New Roman" w:hAnsi="Calibri" w:cs="Calibri"/>
          <w:sz w:val="20"/>
          <w:szCs w:val="20"/>
        </w:rPr>
        <w:t>Get Started</w:t>
      </w:r>
    </w:p>
    <w:sectPr w:rsidR="00DA70E4" w:rsidRPr="001408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E4AD2"/>
    <w:multiLevelType w:val="multilevel"/>
    <w:tmpl w:val="4D6C8FD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565533D4"/>
    <w:multiLevelType w:val="multilevel"/>
    <w:tmpl w:val="0762AE9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261568617">
    <w:abstractNumId w:val="1"/>
  </w:num>
  <w:num w:numId="2" w16cid:durableId="341708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3BF"/>
    <w:rsid w:val="000C5C3A"/>
    <w:rsid w:val="000D2B4B"/>
    <w:rsid w:val="0014080C"/>
    <w:rsid w:val="002F78FD"/>
    <w:rsid w:val="0036102B"/>
    <w:rsid w:val="003669AC"/>
    <w:rsid w:val="00372C21"/>
    <w:rsid w:val="0046198B"/>
    <w:rsid w:val="004C0B2B"/>
    <w:rsid w:val="00542A8D"/>
    <w:rsid w:val="00767C24"/>
    <w:rsid w:val="00854E17"/>
    <w:rsid w:val="0087613F"/>
    <w:rsid w:val="008D3538"/>
    <w:rsid w:val="00B84FF7"/>
    <w:rsid w:val="00BC1E21"/>
    <w:rsid w:val="00C073BF"/>
    <w:rsid w:val="00D53A58"/>
    <w:rsid w:val="00DA70E4"/>
    <w:rsid w:val="00E64D8F"/>
    <w:rsid w:val="00E95946"/>
    <w:rsid w:val="00F37E1C"/>
    <w:rsid w:val="00F40405"/>
    <w:rsid w:val="00F4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DCE2"/>
  <w15:chartTrackingRefBased/>
  <w15:docId w15:val="{54C96EB9-8794-4C0E-9FB0-FD7ECEBD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69AC"/>
    <w:pPr>
      <w:spacing w:after="0" w:line="240" w:lineRule="auto"/>
      <w:outlineLvl w:val="0"/>
    </w:pPr>
    <w:rPr>
      <w:rFonts w:ascii="Calibri" w:eastAsia="Times New Roman" w:hAnsi="Calibri" w:cs="Calibri"/>
      <w:b/>
      <w:bCs/>
      <w:color w:val="1E4E79"/>
      <w:kern w:val="36"/>
      <w:sz w:val="32"/>
      <w:szCs w:val="32"/>
    </w:rPr>
  </w:style>
  <w:style w:type="paragraph" w:styleId="Heading2">
    <w:name w:val="heading 2"/>
    <w:basedOn w:val="Normal"/>
    <w:next w:val="Normal"/>
    <w:link w:val="Heading2Char"/>
    <w:uiPriority w:val="9"/>
    <w:unhideWhenUsed/>
    <w:qFormat/>
    <w:rsid w:val="003669AC"/>
    <w:pPr>
      <w:spacing w:after="0" w:line="240" w:lineRule="auto"/>
      <w:outlineLvl w:val="1"/>
    </w:pPr>
    <w:rPr>
      <w:rFonts w:ascii="Calibri" w:eastAsia="Times New Roman" w:hAnsi="Calibri" w:cs="Calibri"/>
      <w:b/>
      <w:bCs/>
      <w:color w:val="2E75B5"/>
      <w:sz w:val="28"/>
      <w:szCs w:val="28"/>
    </w:rPr>
  </w:style>
  <w:style w:type="paragraph" w:styleId="Heading3">
    <w:name w:val="heading 3"/>
    <w:basedOn w:val="Normal"/>
    <w:next w:val="Normal"/>
    <w:link w:val="Heading3Char"/>
    <w:uiPriority w:val="9"/>
    <w:unhideWhenUsed/>
    <w:qFormat/>
    <w:rsid w:val="003669AC"/>
    <w:pPr>
      <w:spacing w:after="0" w:line="240" w:lineRule="auto"/>
      <w:outlineLvl w:val="2"/>
    </w:pPr>
    <w:rPr>
      <w:rFonts w:ascii="Calibri" w:eastAsia="Times New Roman" w:hAnsi="Calibri" w:cs="Calibri"/>
      <w:b/>
      <w:bCs/>
      <w:color w:val="5B9BD5"/>
      <w:sz w:val="24"/>
      <w:szCs w:val="24"/>
    </w:rPr>
  </w:style>
  <w:style w:type="paragraph" w:styleId="Heading4">
    <w:name w:val="heading 4"/>
    <w:basedOn w:val="Normal"/>
    <w:link w:val="Heading4Char"/>
    <w:uiPriority w:val="9"/>
    <w:qFormat/>
    <w:rsid w:val="00D53A5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9AC"/>
    <w:rPr>
      <w:rFonts w:ascii="Calibri" w:eastAsia="Times New Roman" w:hAnsi="Calibri" w:cs="Calibri"/>
      <w:b/>
      <w:bCs/>
      <w:color w:val="1E4E79"/>
      <w:kern w:val="36"/>
      <w:sz w:val="32"/>
      <w:szCs w:val="32"/>
    </w:rPr>
  </w:style>
  <w:style w:type="character" w:customStyle="1" w:styleId="Heading2Char">
    <w:name w:val="Heading 2 Char"/>
    <w:basedOn w:val="DefaultParagraphFont"/>
    <w:link w:val="Heading2"/>
    <w:uiPriority w:val="9"/>
    <w:rsid w:val="003669AC"/>
    <w:rPr>
      <w:rFonts w:ascii="Calibri" w:eastAsia="Times New Roman" w:hAnsi="Calibri" w:cs="Calibri"/>
      <w:b/>
      <w:bCs/>
      <w:color w:val="2E75B5"/>
      <w:sz w:val="28"/>
      <w:szCs w:val="28"/>
    </w:rPr>
  </w:style>
  <w:style w:type="character" w:customStyle="1" w:styleId="Heading3Char">
    <w:name w:val="Heading 3 Char"/>
    <w:basedOn w:val="DefaultParagraphFont"/>
    <w:link w:val="Heading3"/>
    <w:uiPriority w:val="9"/>
    <w:rsid w:val="003669AC"/>
    <w:rPr>
      <w:rFonts w:ascii="Calibri" w:eastAsia="Times New Roman" w:hAnsi="Calibri" w:cs="Calibri"/>
      <w:b/>
      <w:bCs/>
      <w:color w:val="5B9BD5"/>
      <w:sz w:val="24"/>
      <w:szCs w:val="24"/>
    </w:rPr>
  </w:style>
  <w:style w:type="character" w:customStyle="1" w:styleId="Heading4Char">
    <w:name w:val="Heading 4 Char"/>
    <w:basedOn w:val="DefaultParagraphFont"/>
    <w:link w:val="Heading4"/>
    <w:uiPriority w:val="9"/>
    <w:rsid w:val="00D53A5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53A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315468">
      <w:bodyDiv w:val="1"/>
      <w:marLeft w:val="0"/>
      <w:marRight w:val="0"/>
      <w:marTop w:val="0"/>
      <w:marBottom w:val="0"/>
      <w:divBdr>
        <w:top w:val="none" w:sz="0" w:space="0" w:color="auto"/>
        <w:left w:val="none" w:sz="0" w:space="0" w:color="auto"/>
        <w:bottom w:val="none" w:sz="0" w:space="0" w:color="auto"/>
        <w:right w:val="none" w:sz="0" w:space="0" w:color="auto"/>
      </w:divBdr>
    </w:div>
    <w:div w:id="1502427829">
      <w:bodyDiv w:val="1"/>
      <w:marLeft w:val="0"/>
      <w:marRight w:val="0"/>
      <w:marTop w:val="0"/>
      <w:marBottom w:val="0"/>
      <w:divBdr>
        <w:top w:val="none" w:sz="0" w:space="0" w:color="auto"/>
        <w:left w:val="none" w:sz="0" w:space="0" w:color="auto"/>
        <w:bottom w:val="none" w:sz="0" w:space="0" w:color="auto"/>
        <w:right w:val="none" w:sz="0" w:space="0" w:color="auto"/>
      </w:divBdr>
      <w:divsChild>
        <w:div w:id="388118170">
          <w:marLeft w:val="0"/>
          <w:marRight w:val="0"/>
          <w:marTop w:val="0"/>
          <w:marBottom w:val="0"/>
          <w:divBdr>
            <w:top w:val="none" w:sz="0" w:space="0" w:color="auto"/>
            <w:left w:val="none" w:sz="0" w:space="0" w:color="auto"/>
            <w:bottom w:val="none" w:sz="0" w:space="0" w:color="auto"/>
            <w:right w:val="none" w:sz="0" w:space="0" w:color="auto"/>
          </w:divBdr>
          <w:divsChild>
            <w:div w:id="1522546042">
              <w:marLeft w:val="0"/>
              <w:marRight w:val="0"/>
              <w:marTop w:val="0"/>
              <w:marBottom w:val="0"/>
              <w:divBdr>
                <w:top w:val="none" w:sz="0" w:space="0" w:color="auto"/>
                <w:left w:val="none" w:sz="0" w:space="0" w:color="auto"/>
                <w:bottom w:val="none" w:sz="0" w:space="0" w:color="auto"/>
                <w:right w:val="none" w:sz="0" w:space="0" w:color="auto"/>
              </w:divBdr>
              <w:divsChild>
                <w:div w:id="168809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706041">
      <w:bodyDiv w:val="1"/>
      <w:marLeft w:val="0"/>
      <w:marRight w:val="0"/>
      <w:marTop w:val="0"/>
      <w:marBottom w:val="0"/>
      <w:divBdr>
        <w:top w:val="none" w:sz="0" w:space="0" w:color="auto"/>
        <w:left w:val="none" w:sz="0" w:space="0" w:color="auto"/>
        <w:bottom w:val="none" w:sz="0" w:space="0" w:color="auto"/>
        <w:right w:val="none" w:sz="0" w:space="0" w:color="auto"/>
      </w:divBdr>
    </w:div>
    <w:div w:id="184026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Warne</dc:creator>
  <cp:keywords/>
  <dc:description/>
  <cp:lastModifiedBy>Lori Staff</cp:lastModifiedBy>
  <cp:revision>3</cp:revision>
  <dcterms:created xsi:type="dcterms:W3CDTF">2022-08-29T21:22:00Z</dcterms:created>
  <dcterms:modified xsi:type="dcterms:W3CDTF">2022-08-29T21:25:00Z</dcterms:modified>
</cp:coreProperties>
</file>